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3772D1" w14:textId="126D598F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Arial-BoldMT" w:eastAsia="Times New Roman" w:hAnsi="Arial-BoldMT" w:cs="Arial-BoldMT"/>
          <w:b/>
          <w:bCs/>
          <w:color w:val="0054A7"/>
          <w:sz w:val="32"/>
          <w:szCs w:val="32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54A7"/>
          <w:sz w:val="32"/>
          <w:szCs w:val="32"/>
          <w:lang w:eastAsia="cs-CZ"/>
        </w:rPr>
        <w:t xml:space="preserve">KVALIFIKACE NA </w:t>
      </w:r>
      <w:r w:rsidR="008A77E0">
        <w:rPr>
          <w:rFonts w:ascii="Arial-BoldMT" w:eastAsia="Times New Roman" w:hAnsi="Arial-BoldMT" w:cs="Arial-BoldMT"/>
          <w:b/>
          <w:bCs/>
          <w:color w:val="0054A7"/>
          <w:sz w:val="32"/>
          <w:szCs w:val="32"/>
          <w:lang w:eastAsia="cs-CZ"/>
        </w:rPr>
        <w:t xml:space="preserve">ČAH </w:t>
      </w:r>
      <w:r>
        <w:rPr>
          <w:rFonts w:ascii="Arial-BoldMT" w:eastAsia="Times New Roman" w:hAnsi="Arial-BoldMT" w:cs="Arial-BoldMT"/>
          <w:b/>
          <w:bCs/>
          <w:color w:val="0054A7"/>
          <w:sz w:val="32"/>
          <w:szCs w:val="32"/>
          <w:lang w:eastAsia="cs-CZ"/>
        </w:rPr>
        <w:t>2025</w:t>
      </w:r>
    </w:p>
    <w:p w14:paraId="493CAF9D" w14:textId="2B403235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Arial-BoldMT" w:eastAsia="Times New Roman" w:hAnsi="Arial-BoldMT" w:cs="Arial-BoldMT"/>
          <w:b/>
          <w:bCs/>
          <w:color w:val="0054A7"/>
          <w:sz w:val="32"/>
          <w:szCs w:val="32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54A7"/>
          <w:sz w:val="32"/>
          <w:szCs w:val="32"/>
          <w:lang w:eastAsia="cs-CZ"/>
        </w:rPr>
        <w:t>V HÁZENÉ ŽEN</w:t>
      </w:r>
    </w:p>
    <w:p w14:paraId="2BAA9E17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Arial-BoldItalicMT" w:eastAsia="Times New Roman" w:hAnsi="Arial-BoldItalicMT" w:cs="Arial-BoldItalicMT"/>
          <w:b/>
          <w:bCs/>
          <w:i/>
          <w:iCs/>
          <w:color w:val="000000"/>
          <w:sz w:val="32"/>
          <w:szCs w:val="32"/>
          <w:lang w:eastAsia="cs-CZ"/>
        </w:rPr>
      </w:pPr>
    </w:p>
    <w:p w14:paraId="382A0542" w14:textId="58D2D7B8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Arial-BoldItalicMT" w:eastAsia="Times New Roman" w:hAnsi="Arial-BoldItalicMT" w:cs="Arial-BoldItalicMT"/>
          <w:b/>
          <w:bCs/>
          <w:i/>
          <w:iCs/>
          <w:color w:val="000000"/>
          <w:sz w:val="32"/>
          <w:szCs w:val="32"/>
          <w:lang w:eastAsia="cs-CZ"/>
        </w:rPr>
      </w:pPr>
      <w:r>
        <w:rPr>
          <w:rFonts w:ascii="Arial-BoldItalicMT" w:eastAsia="Times New Roman" w:hAnsi="Arial-BoldItalicMT" w:cs="Arial-BoldItalicMT"/>
          <w:b/>
          <w:bCs/>
          <w:i/>
          <w:iCs/>
          <w:color w:val="000000"/>
          <w:sz w:val="32"/>
          <w:szCs w:val="32"/>
          <w:lang w:eastAsia="cs-CZ"/>
        </w:rPr>
        <w:t>oblast Praha-Čechy</w:t>
      </w:r>
    </w:p>
    <w:p w14:paraId="3F188C0B" w14:textId="0FA073E1" w:rsidR="00E666EF" w:rsidRDefault="00024EC6" w:rsidP="00E666EF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Arial-BoldMT" w:eastAsia="Times New Roman" w:hAnsi="Arial-BoldMT" w:cs="Arial-BoldMT"/>
          <w:b/>
          <w:bCs/>
          <w:color w:val="000000"/>
          <w:sz w:val="32"/>
          <w:szCs w:val="32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sz w:val="32"/>
          <w:szCs w:val="32"/>
          <w:lang w:eastAsia="cs-CZ"/>
        </w:rPr>
        <w:t>23</w:t>
      </w:r>
      <w:r w:rsidR="00E666EF">
        <w:rPr>
          <w:rFonts w:ascii="Arial-BoldMT" w:eastAsia="Times New Roman" w:hAnsi="Arial-BoldMT" w:cs="Arial-BoldMT"/>
          <w:b/>
          <w:bCs/>
          <w:color w:val="000000"/>
          <w:sz w:val="32"/>
          <w:szCs w:val="32"/>
          <w:lang w:eastAsia="cs-CZ"/>
        </w:rPr>
        <w:t>. dubna 2025, Plzeň</w:t>
      </w:r>
    </w:p>
    <w:p w14:paraId="1D01C0FF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460112F1" w14:textId="32407208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Hlavní pořadatel: </w:t>
      </w:r>
      <w:r>
        <w:rPr>
          <w:rFonts w:ascii="ArialMT" w:eastAsia="Times New Roman" w:hAnsi="ArialMT" w:cs="ArialMT"/>
          <w:color w:val="000000"/>
          <w:lang w:eastAsia="cs-CZ"/>
        </w:rPr>
        <w:t>Česká asociace univerzitního sportu (ČAUS)</w:t>
      </w:r>
    </w:p>
    <w:p w14:paraId="193A2CCE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344EAE05" w14:textId="6D636582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Organizátor: </w:t>
      </w:r>
      <w:r>
        <w:rPr>
          <w:rFonts w:ascii="ArialMT" w:eastAsia="Times New Roman" w:hAnsi="ArialMT" w:cs="ArialMT"/>
          <w:color w:val="000000"/>
          <w:lang w:eastAsia="cs-CZ"/>
        </w:rPr>
        <w:t>ZČU Plzeň – KTS FST</w:t>
      </w:r>
    </w:p>
    <w:p w14:paraId="0AC0B6B3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4976B62E" w14:textId="135C4A83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Datum: </w:t>
      </w:r>
      <w:r w:rsidR="00024EC6">
        <w:rPr>
          <w:rFonts w:ascii="ArialMT" w:eastAsia="Times New Roman" w:hAnsi="ArialMT" w:cs="ArialMT"/>
          <w:color w:val="000000"/>
          <w:lang w:eastAsia="cs-CZ"/>
        </w:rPr>
        <w:t>23</w:t>
      </w:r>
      <w:r>
        <w:rPr>
          <w:rFonts w:ascii="ArialMT" w:eastAsia="Times New Roman" w:hAnsi="ArialMT" w:cs="ArialMT"/>
          <w:color w:val="000000"/>
          <w:lang w:eastAsia="cs-CZ"/>
        </w:rPr>
        <w:t>. 4. 2025</w:t>
      </w:r>
    </w:p>
    <w:p w14:paraId="2BBA2532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6A37DDAC" w14:textId="0B287FC3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Místo: </w:t>
      </w:r>
      <w:r>
        <w:rPr>
          <w:rFonts w:ascii="ArialMT" w:eastAsia="Times New Roman" w:hAnsi="ArialMT" w:cs="ArialMT"/>
          <w:color w:val="000000"/>
          <w:lang w:eastAsia="cs-CZ"/>
        </w:rPr>
        <w:t>Hala ZČU, Univerzitní 14, Plzeň</w:t>
      </w:r>
    </w:p>
    <w:p w14:paraId="52F9288B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sz w:val="28"/>
          <w:szCs w:val="28"/>
          <w:lang w:eastAsia="cs-CZ"/>
        </w:rPr>
      </w:pPr>
    </w:p>
    <w:p w14:paraId="7C3FFCF4" w14:textId="1F31C256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sz w:val="28"/>
          <w:szCs w:val="28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sz w:val="28"/>
          <w:szCs w:val="28"/>
          <w:lang w:eastAsia="cs-CZ"/>
        </w:rPr>
        <w:t>PROPOZICE KVALIFIKACE</w:t>
      </w:r>
    </w:p>
    <w:p w14:paraId="697A0E92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3DD804F1" w14:textId="3B954B64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1. Ředitel turnaje: </w:t>
      </w:r>
      <w:r>
        <w:rPr>
          <w:rFonts w:ascii="ArialMT" w:eastAsia="Times New Roman" w:hAnsi="ArialMT" w:cs="ArialMT"/>
          <w:color w:val="000000"/>
          <w:lang w:eastAsia="cs-CZ"/>
        </w:rPr>
        <w:t>Mgr. Roman Beneš, tel: 605165238</w:t>
      </w:r>
    </w:p>
    <w:p w14:paraId="02308443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23426566" w14:textId="08116D96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FF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>2. Přihlášky</w:t>
      </w:r>
      <w:r>
        <w:rPr>
          <w:rFonts w:ascii="ArialMT" w:eastAsia="Times New Roman" w:hAnsi="ArialMT" w:cs="ArialMT"/>
          <w:color w:val="000000"/>
          <w:lang w:eastAsia="cs-CZ"/>
        </w:rPr>
        <w:t xml:space="preserve">: Přihlášky zasílejte na email: </w:t>
      </w:r>
      <w:r>
        <w:rPr>
          <w:rFonts w:ascii="ArialMT" w:eastAsia="Times New Roman" w:hAnsi="ArialMT" w:cs="ArialMT"/>
          <w:color w:val="0563C2"/>
          <w:lang w:eastAsia="cs-CZ"/>
        </w:rPr>
        <w:t xml:space="preserve">rbenes@seznam.cz </w:t>
      </w:r>
      <w:r>
        <w:rPr>
          <w:rFonts w:ascii="Arial-BoldMT" w:eastAsia="Times New Roman" w:hAnsi="Arial-BoldMT" w:cs="Arial-BoldMT"/>
          <w:b/>
          <w:bCs/>
          <w:color w:val="FF0000"/>
          <w:lang w:eastAsia="cs-CZ"/>
        </w:rPr>
        <w:t>nejpozději do 13. 4. 2025!!</w:t>
      </w:r>
    </w:p>
    <w:p w14:paraId="5719DB55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4538B759" w14:textId="55B3BBCD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3. Startují: </w:t>
      </w:r>
      <w:r>
        <w:rPr>
          <w:rFonts w:ascii="ArialMT" w:eastAsia="Times New Roman" w:hAnsi="ArialMT" w:cs="ArialMT"/>
          <w:color w:val="000000"/>
          <w:lang w:eastAsia="cs-CZ"/>
        </w:rPr>
        <w:t>Studenti českých VŠ a VOŠ, kteří se prokáž</w:t>
      </w:r>
      <w:r w:rsidR="008A77E0">
        <w:rPr>
          <w:rFonts w:ascii="ArialMT" w:eastAsia="Times New Roman" w:hAnsi="ArialMT" w:cs="ArialMT"/>
          <w:color w:val="000000"/>
          <w:lang w:eastAsia="cs-CZ"/>
        </w:rPr>
        <w:t>í</w:t>
      </w:r>
      <w:r>
        <w:rPr>
          <w:rFonts w:ascii="ArialMT" w:eastAsia="Times New Roman" w:hAnsi="ArialMT" w:cs="ArialMT"/>
          <w:color w:val="000000"/>
          <w:lang w:eastAsia="cs-CZ"/>
        </w:rPr>
        <w:t xml:space="preserve"> platným dokladem o studiu.</w:t>
      </w:r>
    </w:p>
    <w:p w14:paraId="2BDE9B23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MT" w:eastAsia="Times New Roman" w:hAnsi="ArialMT" w:cs="ArialMT"/>
          <w:color w:val="000000"/>
          <w:lang w:eastAsia="cs-CZ"/>
        </w:rPr>
        <w:t>Bez omezení věku.</w:t>
      </w:r>
    </w:p>
    <w:p w14:paraId="6B368C81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15F26456" w14:textId="1709BA23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4. Startovné: </w:t>
      </w:r>
      <w:r>
        <w:rPr>
          <w:rFonts w:ascii="ArialMT" w:eastAsia="Times New Roman" w:hAnsi="ArialMT" w:cs="ArialMT"/>
          <w:color w:val="000000"/>
          <w:lang w:eastAsia="cs-CZ"/>
        </w:rPr>
        <w:t>Studenti startovné neplatí. Hradí ČAUS.</w:t>
      </w:r>
    </w:p>
    <w:p w14:paraId="21997427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0EFFE9D2" w14:textId="1600390D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5. Příspěvky ČAUS: </w:t>
      </w:r>
      <w:r>
        <w:rPr>
          <w:rFonts w:ascii="ArialMT" w:eastAsia="Times New Roman" w:hAnsi="ArialMT" w:cs="ArialMT"/>
          <w:color w:val="000000"/>
          <w:lang w:eastAsia="cs-CZ"/>
        </w:rPr>
        <w:t>Studenti mají nárok na příspěvek ČAUS na dopravu na základě řádně</w:t>
      </w:r>
    </w:p>
    <w:p w14:paraId="0AB9E812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MT" w:eastAsia="Times New Roman" w:hAnsi="ArialMT" w:cs="ArialMT"/>
          <w:color w:val="000000"/>
          <w:lang w:eastAsia="cs-CZ"/>
        </w:rPr>
        <w:t>vyplněného cestovního příkazu nebo doložené jízdenky na veřejnou dopravu (vlak). V případě,</w:t>
      </w:r>
    </w:p>
    <w:p w14:paraId="1908B8A8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MT" w:eastAsia="Times New Roman" w:hAnsi="ArialMT" w:cs="ArialMT"/>
          <w:color w:val="000000"/>
          <w:lang w:eastAsia="cs-CZ"/>
        </w:rPr>
        <w:t>že nebude CP řádně vyplněn, nebude žadateli příspěvek proplacen.</w:t>
      </w:r>
    </w:p>
    <w:p w14:paraId="29516E49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7EA0CEC2" w14:textId="26B92F1F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6. Harmonogram akce: </w:t>
      </w:r>
      <w:r>
        <w:rPr>
          <w:rFonts w:ascii="ArialMT" w:eastAsia="Times New Roman" w:hAnsi="ArialMT" w:cs="ArialMT"/>
          <w:color w:val="000000"/>
          <w:lang w:eastAsia="cs-CZ"/>
        </w:rPr>
        <w:t>Rozpis utkání bude zaslán na základě počtu přihlášených družstev.</w:t>
      </w:r>
    </w:p>
    <w:p w14:paraId="1BA9BD8E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7A28DE7C" w14:textId="3400BEF0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7. Pravidla: </w:t>
      </w:r>
      <w:r>
        <w:rPr>
          <w:rFonts w:ascii="ArialMT" w:eastAsia="Times New Roman" w:hAnsi="ArialMT" w:cs="ArialMT"/>
          <w:color w:val="000000"/>
          <w:lang w:eastAsia="cs-CZ"/>
        </w:rPr>
        <w:t>Hraje se dle platných pravidel ČSH.</w:t>
      </w:r>
    </w:p>
    <w:p w14:paraId="0DA2E98C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0CEC3E8D" w14:textId="35102A6A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8. Postup: </w:t>
      </w:r>
      <w:r w:rsidR="00024EC6">
        <w:rPr>
          <w:rFonts w:ascii="ArialMT" w:eastAsia="Times New Roman" w:hAnsi="ArialMT" w:cs="ArialMT"/>
          <w:color w:val="000000"/>
          <w:lang w:eastAsia="cs-CZ"/>
        </w:rPr>
        <w:t xml:space="preserve">Na </w:t>
      </w:r>
      <w:r>
        <w:rPr>
          <w:rFonts w:ascii="ArialMT" w:eastAsia="Times New Roman" w:hAnsi="ArialMT" w:cs="ArialMT"/>
          <w:color w:val="000000"/>
          <w:lang w:eastAsia="cs-CZ"/>
        </w:rPr>
        <w:t xml:space="preserve"> AM ČR 2025</w:t>
      </w:r>
      <w:r w:rsidR="00024EC6">
        <w:rPr>
          <w:rFonts w:ascii="ArialMT" w:eastAsia="Times New Roman" w:hAnsi="ArialMT" w:cs="ArialMT"/>
          <w:color w:val="000000"/>
          <w:lang w:eastAsia="cs-CZ"/>
        </w:rPr>
        <w:t xml:space="preserve"> v Ostravě</w:t>
      </w:r>
      <w:r>
        <w:rPr>
          <w:rFonts w:ascii="ArialMT" w:eastAsia="Times New Roman" w:hAnsi="ArialMT" w:cs="ArialMT"/>
          <w:color w:val="000000"/>
          <w:lang w:eastAsia="cs-CZ"/>
        </w:rPr>
        <w:t xml:space="preserve"> postupují první 3 družstva.</w:t>
      </w:r>
    </w:p>
    <w:p w14:paraId="4A42A2F4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5E28524E" w14:textId="3DE661CC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9. Odvolání soutěže: </w:t>
      </w:r>
      <w:r>
        <w:rPr>
          <w:rFonts w:ascii="ArialMT" w:eastAsia="Times New Roman" w:hAnsi="ArialMT" w:cs="ArialMT"/>
          <w:color w:val="000000"/>
          <w:lang w:eastAsia="cs-CZ"/>
        </w:rPr>
        <w:t>Pořadatel si vyhrazuje právo soutěž odvolat.</w:t>
      </w:r>
    </w:p>
    <w:p w14:paraId="3132836A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4BEA652F" w14:textId="79724E4B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10. Protesty: </w:t>
      </w:r>
      <w:r>
        <w:rPr>
          <w:rFonts w:ascii="ArialMT" w:eastAsia="Times New Roman" w:hAnsi="ArialMT" w:cs="ArialMT"/>
          <w:color w:val="000000"/>
          <w:lang w:eastAsia="cs-CZ"/>
        </w:rPr>
        <w:t>S vkladem 300,- Kč do 20 minut po skončení utkání hlavnímu rozhodčímu.</w:t>
      </w:r>
    </w:p>
    <w:p w14:paraId="6059946F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BoldMT" w:eastAsia="Times New Roman" w:hAnsi="Arial-BoldMT" w:cs="Arial-BoldMT"/>
          <w:b/>
          <w:bCs/>
          <w:color w:val="000000"/>
          <w:lang w:eastAsia="cs-CZ"/>
        </w:rPr>
      </w:pPr>
    </w:p>
    <w:p w14:paraId="7A3896A9" w14:textId="79E85032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-BoldMT" w:eastAsia="Times New Roman" w:hAnsi="Arial-BoldMT" w:cs="Arial-BoldMT"/>
          <w:b/>
          <w:bCs/>
          <w:color w:val="000000"/>
          <w:lang w:eastAsia="cs-CZ"/>
        </w:rPr>
        <w:t xml:space="preserve">11. Různé: </w:t>
      </w:r>
      <w:r>
        <w:rPr>
          <w:rFonts w:ascii="ArialMT" w:eastAsia="Times New Roman" w:hAnsi="ArialMT" w:cs="ArialMT"/>
          <w:color w:val="000000"/>
          <w:lang w:eastAsia="cs-CZ"/>
        </w:rPr>
        <w:t>Každé družstvo musí mít k dispozici 2 různé sady dresů.</w:t>
      </w:r>
    </w:p>
    <w:p w14:paraId="0CAA3BD3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</w:p>
    <w:p w14:paraId="67F8C262" w14:textId="67A05358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MT" w:eastAsia="Times New Roman" w:hAnsi="ArialMT" w:cs="ArialMT"/>
          <w:color w:val="000000"/>
          <w:lang w:eastAsia="cs-CZ"/>
        </w:rPr>
        <w:t>Vypracoval: Roman Beneš</w:t>
      </w:r>
    </w:p>
    <w:p w14:paraId="355D8054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</w:p>
    <w:p w14:paraId="4D462682" w14:textId="2E590ADD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MT" w:eastAsia="Times New Roman" w:hAnsi="ArialMT" w:cs="ArialMT"/>
          <w:color w:val="000000"/>
          <w:lang w:eastAsia="cs-CZ"/>
        </w:rPr>
      </w:pPr>
      <w:r>
        <w:rPr>
          <w:rFonts w:ascii="ArialMT" w:eastAsia="Times New Roman" w:hAnsi="ArialMT" w:cs="ArialMT"/>
          <w:color w:val="000000"/>
          <w:lang w:eastAsia="cs-CZ"/>
        </w:rPr>
        <w:t>Datum: 31.3. 2025</w:t>
      </w:r>
    </w:p>
    <w:p w14:paraId="28A51BF0" w14:textId="77777777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ItalicMT" w:eastAsia="Times New Roman" w:hAnsi="Arial-ItalicMT" w:cs="Arial-ItalicMT"/>
          <w:i/>
          <w:iCs/>
          <w:color w:val="000000"/>
          <w:lang w:eastAsia="cs-CZ"/>
        </w:rPr>
      </w:pPr>
    </w:p>
    <w:p w14:paraId="17401B33" w14:textId="28FD9AFC" w:rsidR="00E666EF" w:rsidRDefault="00E666EF" w:rsidP="00E666EF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-ItalicMT" w:eastAsia="Times New Roman" w:hAnsi="Arial-ItalicMT" w:cs="Arial-ItalicMT"/>
          <w:i/>
          <w:iCs/>
          <w:color w:val="000000"/>
          <w:lang w:eastAsia="cs-CZ"/>
        </w:rPr>
      </w:pPr>
      <w:r>
        <w:rPr>
          <w:rFonts w:ascii="Arial-ItalicMT" w:eastAsia="Times New Roman" w:hAnsi="Arial-ItalicMT" w:cs="Arial-ItalicMT"/>
          <w:i/>
          <w:iCs/>
          <w:color w:val="000000"/>
          <w:lang w:eastAsia="cs-CZ"/>
        </w:rPr>
        <w:t>Mgr. Roman Beneš                                                                 Mgr. Petr Havel</w:t>
      </w:r>
    </w:p>
    <w:p w14:paraId="4350D65E" w14:textId="65106D16" w:rsidR="00EA4C3B" w:rsidRPr="00DD7979" w:rsidRDefault="00E666EF" w:rsidP="00E666EF">
      <w:pPr>
        <w:spacing w:after="0" w:line="360" w:lineRule="auto"/>
        <w:rPr>
          <w:rFonts w:ascii="Arial" w:hAnsi="Arial" w:cs="Arial"/>
          <w:i/>
          <w:color w:val="000000" w:themeColor="text1"/>
          <w:sz w:val="21"/>
        </w:rPr>
      </w:pPr>
      <w:r>
        <w:rPr>
          <w:rFonts w:ascii="ArialMT" w:eastAsia="Times New Roman" w:hAnsi="ArialMT" w:cs="ArialMT"/>
          <w:color w:val="000000"/>
          <w:lang w:eastAsia="cs-CZ"/>
        </w:rPr>
        <w:t>ředitel závodu                                                                  předseda komise házené ČAUS</w:t>
      </w:r>
    </w:p>
    <w:p w14:paraId="6A1A0784" w14:textId="7E09E755" w:rsidR="000C6C0B" w:rsidRPr="00845116" w:rsidRDefault="000C6C0B">
      <w:pPr>
        <w:jc w:val="center"/>
        <w:rPr>
          <w:rFonts w:ascii="Arial" w:hAnsi="Arial" w:cs="Arial"/>
          <w:color w:val="000000" w:themeColor="text1"/>
          <w:sz w:val="18"/>
          <w:szCs w:val="18"/>
        </w:rPr>
      </w:pPr>
    </w:p>
    <w:sectPr w:rsidR="000C6C0B" w:rsidRPr="00845116" w:rsidSect="000C6C0B">
      <w:headerReference w:type="default" r:id="rId7"/>
      <w:pgSz w:w="11906" w:h="16838"/>
      <w:pgMar w:top="2100" w:right="1134" w:bottom="1134" w:left="1134" w:header="342" w:footer="708" w:gutter="0"/>
      <w:cols w:space="708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8F1260" w14:textId="77777777" w:rsidR="00DB4E9D" w:rsidRDefault="00DB4E9D" w:rsidP="00845116">
      <w:pPr>
        <w:spacing w:after="0" w:line="240" w:lineRule="auto"/>
      </w:pPr>
      <w:r>
        <w:separator/>
      </w:r>
    </w:p>
  </w:endnote>
  <w:endnote w:type="continuationSeparator" w:id="0">
    <w:p w14:paraId="4CB93373" w14:textId="77777777" w:rsidR="00DB4E9D" w:rsidRDefault="00DB4E9D" w:rsidP="008451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8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-Bold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-BoldItalic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-Italic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EEA0BD" w14:textId="77777777" w:rsidR="00DB4E9D" w:rsidRDefault="00DB4E9D" w:rsidP="00845116">
      <w:pPr>
        <w:spacing w:after="0" w:line="240" w:lineRule="auto"/>
      </w:pPr>
      <w:r>
        <w:separator/>
      </w:r>
    </w:p>
  </w:footnote>
  <w:footnote w:type="continuationSeparator" w:id="0">
    <w:p w14:paraId="67C84B4D" w14:textId="77777777" w:rsidR="00DB4E9D" w:rsidRDefault="00DB4E9D" w:rsidP="008451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96B537" w14:textId="7823EF5B" w:rsidR="00845116" w:rsidRDefault="00845116" w:rsidP="000C6C0B">
    <w:pPr>
      <w:pStyle w:val="Zhlav"/>
      <w:tabs>
        <w:tab w:val="clear" w:pos="4536"/>
        <w:tab w:val="clear" w:pos="9072"/>
      </w:tabs>
      <w:jc w:val="center"/>
    </w:pPr>
    <w:r w:rsidRPr="00D159EA">
      <w:rPr>
        <w:rFonts w:ascii="Arial" w:hAnsi="Arial" w:cs="Arial"/>
        <w:noProof/>
        <w:lang w:eastAsia="cs-CZ"/>
      </w:rPr>
      <w:drawing>
        <wp:inline distT="0" distB="0" distL="0" distR="0" wp14:anchorId="6AFAB2EF" wp14:editId="2EAF6DEA">
          <wp:extent cx="2110740" cy="693420"/>
          <wp:effectExtent l="0" t="0" r="0" b="0"/>
          <wp:docPr id="2" name="obrázek 1" descr="caus-logo_5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us-logo_5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693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C6C0B">
      <w:tab/>
    </w:r>
    <w:r w:rsidR="000C6C0B">
      <w:tab/>
    </w:r>
    <w:r w:rsidRPr="00B3499A">
      <w:rPr>
        <w:rFonts w:ascii="Arial" w:hAnsi="Arial" w:cs="Arial"/>
        <w:b/>
        <w:noProof/>
        <w:szCs w:val="24"/>
        <w:lang w:eastAsia="cs-CZ"/>
      </w:rPr>
      <w:drawing>
        <wp:inline distT="0" distB="0" distL="0" distR="0" wp14:anchorId="178DD10E" wp14:editId="3699C973">
          <wp:extent cx="1592580" cy="658999"/>
          <wp:effectExtent l="0" t="0" r="7620" b="8255"/>
          <wp:docPr id="4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3799" cy="6595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703BCD"/>
    <w:multiLevelType w:val="hybridMultilevel"/>
    <w:tmpl w:val="316C4B64"/>
    <w:lvl w:ilvl="0" w:tplc="FFFFFFFF">
      <w:start w:val="1"/>
      <w:numFmt w:val="decimal"/>
      <w:lvlText w:val="%1."/>
      <w:lvlJc w:val="left"/>
      <w:pPr>
        <w:ind w:left="397" w:hanging="397"/>
      </w:pPr>
      <w:rPr>
        <w:rFonts w:hint="default"/>
        <w:b/>
        <w:bCs/>
        <w:color w:val="auto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DD3829"/>
    <w:multiLevelType w:val="hybridMultilevel"/>
    <w:tmpl w:val="316C4B64"/>
    <w:lvl w:ilvl="0" w:tplc="0AB046AE">
      <w:start w:val="1"/>
      <w:numFmt w:val="decimal"/>
      <w:lvlText w:val="%1."/>
      <w:lvlJc w:val="left"/>
      <w:pPr>
        <w:ind w:left="397" w:hanging="397"/>
      </w:pPr>
      <w:rPr>
        <w:rFonts w:hint="default"/>
        <w:b/>
        <w:bCs/>
        <w:color w:val="auto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2096605">
    <w:abstractNumId w:val="1"/>
  </w:num>
  <w:num w:numId="2" w16cid:durableId="5634900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24CA"/>
    <w:rsid w:val="00024EC6"/>
    <w:rsid w:val="00042231"/>
    <w:rsid w:val="00060A3C"/>
    <w:rsid w:val="00067837"/>
    <w:rsid w:val="00082526"/>
    <w:rsid w:val="00097056"/>
    <w:rsid w:val="000C6C0B"/>
    <w:rsid w:val="00274C38"/>
    <w:rsid w:val="002B24CA"/>
    <w:rsid w:val="00317769"/>
    <w:rsid w:val="00355654"/>
    <w:rsid w:val="003702E5"/>
    <w:rsid w:val="00422DDC"/>
    <w:rsid w:val="004B6685"/>
    <w:rsid w:val="004D6427"/>
    <w:rsid w:val="005A6129"/>
    <w:rsid w:val="005B417C"/>
    <w:rsid w:val="00675BD3"/>
    <w:rsid w:val="0071531D"/>
    <w:rsid w:val="007A5713"/>
    <w:rsid w:val="007C3E5B"/>
    <w:rsid w:val="00845116"/>
    <w:rsid w:val="008717F3"/>
    <w:rsid w:val="008A77E0"/>
    <w:rsid w:val="008C0126"/>
    <w:rsid w:val="008F3169"/>
    <w:rsid w:val="00976829"/>
    <w:rsid w:val="0098261E"/>
    <w:rsid w:val="009B7B8F"/>
    <w:rsid w:val="009D405F"/>
    <w:rsid w:val="00A542D4"/>
    <w:rsid w:val="00A95BBF"/>
    <w:rsid w:val="00B008A6"/>
    <w:rsid w:val="00B3499A"/>
    <w:rsid w:val="00B63C3F"/>
    <w:rsid w:val="00BA47A1"/>
    <w:rsid w:val="00BA7300"/>
    <w:rsid w:val="00BC3BAC"/>
    <w:rsid w:val="00C00766"/>
    <w:rsid w:val="00CB427E"/>
    <w:rsid w:val="00CD2EF1"/>
    <w:rsid w:val="00CD52BB"/>
    <w:rsid w:val="00D159EA"/>
    <w:rsid w:val="00D16F87"/>
    <w:rsid w:val="00D62BBB"/>
    <w:rsid w:val="00D633F4"/>
    <w:rsid w:val="00DB3861"/>
    <w:rsid w:val="00DB4E9D"/>
    <w:rsid w:val="00DD7979"/>
    <w:rsid w:val="00DF5618"/>
    <w:rsid w:val="00E17F89"/>
    <w:rsid w:val="00E55A5A"/>
    <w:rsid w:val="00E666EF"/>
    <w:rsid w:val="00EA4C3B"/>
    <w:rsid w:val="00EA58F6"/>
    <w:rsid w:val="00FA436F"/>
    <w:rsid w:val="00FC0243"/>
    <w:rsid w:val="00FE4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ED379D6"/>
  <w15:chartTrackingRefBased/>
  <w15:docId w15:val="{2273C2D7-0995-44CA-B67B-25D8DC9F4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  <w:spacing w:after="160" w:line="259" w:lineRule="auto"/>
    </w:pPr>
    <w:rPr>
      <w:rFonts w:ascii="Calibri" w:eastAsia="SimSun" w:hAnsi="Calibri" w:cs="font288"/>
      <w:sz w:val="22"/>
      <w:szCs w:val="22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andardnpsmoodstavce1">
    <w:name w:val="Standardní písmo odstavce1"/>
  </w:style>
  <w:style w:type="character" w:customStyle="1" w:styleId="ZhlavChar">
    <w:name w:val="Záhlaví Char"/>
    <w:basedOn w:val="Standardnpsmoodstavce1"/>
  </w:style>
  <w:style w:type="character" w:customStyle="1" w:styleId="ZpatChar">
    <w:name w:val="Zápatí Char"/>
    <w:basedOn w:val="Standardnpsmoodstavce1"/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  <w:rPr>
      <w:rFonts w:cs="Lucida Sans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Rejstk">
    <w:name w:val="Rejstřík"/>
    <w:basedOn w:val="Normln"/>
    <w:pPr>
      <w:suppressLineNumbers/>
    </w:pPr>
    <w:rPr>
      <w:rFonts w:cs="Lucida Sans"/>
    </w:rPr>
  </w:style>
  <w:style w:type="paragraph" w:styleId="Zhlav">
    <w:name w:val="header"/>
    <w:basedOn w:val="Normln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styleId="Zpat">
    <w:name w:val="footer"/>
    <w:basedOn w:val="Normln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styleId="Odstavecseseznamem">
    <w:name w:val="List Paragraph"/>
    <w:basedOn w:val="Normln"/>
    <w:uiPriority w:val="34"/>
    <w:qFormat/>
    <w:rsid w:val="00675BD3"/>
    <w:pPr>
      <w:ind w:left="720"/>
      <w:contextualSpacing/>
    </w:pPr>
  </w:style>
  <w:style w:type="table" w:styleId="Mkatabulky">
    <w:name w:val="Table Grid"/>
    <w:basedOn w:val="Normlntabulka"/>
    <w:uiPriority w:val="39"/>
    <w:rsid w:val="00675B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cp:lastModifiedBy>Radka Roedlová</cp:lastModifiedBy>
  <cp:revision>3</cp:revision>
  <cp:lastPrinted>2025-04-03T12:44:00Z</cp:lastPrinted>
  <dcterms:created xsi:type="dcterms:W3CDTF">2025-04-07T06:17:00Z</dcterms:created>
  <dcterms:modified xsi:type="dcterms:W3CDTF">2025-04-07T07:42:00Z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